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2BD2D4" w14:textId="01E04848" w:rsidR="004B0D2D" w:rsidRPr="00B0398E" w:rsidRDefault="004B0D2D" w:rsidP="004B0D2D">
      <w:pPr>
        <w:rPr>
          <w:rFonts w:ascii="Arial" w:hAnsi="Arial" w:cs="Arial"/>
          <w:b/>
          <w:bCs/>
          <w:color w:val="000000" w:themeColor="text1"/>
          <w:sz w:val="22"/>
          <w:szCs w:val="22"/>
        </w:rPr>
      </w:pPr>
      <w:r w:rsidRPr="00B0398E">
        <w:rPr>
          <w:rFonts w:ascii="Arial" w:hAnsi="Arial" w:cs="Arial"/>
          <w:b/>
          <w:bCs/>
          <w:color w:val="000000" w:themeColor="text1"/>
          <w:sz w:val="22"/>
          <w:szCs w:val="22"/>
        </w:rPr>
        <w:t xml:space="preserve">Olga </w:t>
      </w:r>
      <w:proofErr w:type="spellStart"/>
      <w:r w:rsidRPr="00B0398E">
        <w:rPr>
          <w:rFonts w:ascii="Arial" w:hAnsi="Arial" w:cs="Arial"/>
          <w:b/>
          <w:bCs/>
          <w:color w:val="000000" w:themeColor="text1"/>
          <w:sz w:val="22"/>
          <w:szCs w:val="22"/>
        </w:rPr>
        <w:t>Stezhko</w:t>
      </w:r>
      <w:proofErr w:type="spellEnd"/>
      <w:r w:rsidRPr="00B0398E">
        <w:rPr>
          <w:rFonts w:ascii="Arial" w:hAnsi="Arial" w:cs="Arial"/>
          <w:b/>
          <w:bCs/>
          <w:color w:val="000000" w:themeColor="text1"/>
          <w:sz w:val="22"/>
          <w:szCs w:val="22"/>
        </w:rPr>
        <w:t>, piano</w:t>
      </w:r>
    </w:p>
    <w:p w14:paraId="14419B12" w14:textId="33E6BBC3" w:rsidR="004B0D2D" w:rsidRPr="00B0398E" w:rsidRDefault="004B0D2D" w:rsidP="004B0D2D">
      <w:pPr>
        <w:rPr>
          <w:rFonts w:ascii="Arial" w:hAnsi="Arial" w:cs="Arial"/>
          <w:b/>
          <w:bCs/>
          <w:color w:val="000000" w:themeColor="text1"/>
          <w:sz w:val="22"/>
          <w:szCs w:val="22"/>
        </w:rPr>
      </w:pPr>
    </w:p>
    <w:p w14:paraId="35BDF77D" w14:textId="4ABDD68B" w:rsidR="004B0D2D" w:rsidRPr="00B0398E" w:rsidRDefault="004B0D2D" w:rsidP="004B0D2D">
      <w:pPr>
        <w:rPr>
          <w:rFonts w:ascii="Arial" w:hAnsi="Arial" w:cs="Arial"/>
          <w:b/>
          <w:bCs/>
          <w:color w:val="000000" w:themeColor="text1"/>
          <w:sz w:val="22"/>
          <w:szCs w:val="22"/>
        </w:rPr>
      </w:pPr>
      <w:r w:rsidRPr="00B0398E">
        <w:rPr>
          <w:rFonts w:ascii="Arial" w:hAnsi="Arial" w:cs="Arial"/>
          <w:b/>
          <w:bCs/>
          <w:color w:val="000000" w:themeColor="text1"/>
          <w:sz w:val="22"/>
          <w:szCs w:val="22"/>
        </w:rPr>
        <w:t>Biography</w:t>
      </w:r>
    </w:p>
    <w:p w14:paraId="51440939" w14:textId="77777777" w:rsidR="004B0D2D" w:rsidRPr="00B0398E" w:rsidRDefault="004B0D2D" w:rsidP="004B0D2D">
      <w:pPr>
        <w:rPr>
          <w:rFonts w:ascii="Arial" w:hAnsi="Arial" w:cs="Arial"/>
          <w:color w:val="000000" w:themeColor="text1"/>
          <w:sz w:val="22"/>
          <w:szCs w:val="22"/>
        </w:rPr>
      </w:pPr>
    </w:p>
    <w:p w14:paraId="3A22B35D" w14:textId="475A6C74" w:rsidR="004B0D2D" w:rsidRPr="00B0398E" w:rsidRDefault="004B0D2D" w:rsidP="004B0D2D">
      <w:pPr>
        <w:rPr>
          <w:rFonts w:ascii="Arial" w:hAnsi="Arial" w:cs="Arial"/>
          <w:color w:val="000000" w:themeColor="text1"/>
          <w:sz w:val="22"/>
          <w:szCs w:val="22"/>
        </w:rPr>
      </w:pPr>
      <w:r w:rsidRPr="00B0398E">
        <w:rPr>
          <w:rFonts w:ascii="Arial" w:hAnsi="Arial" w:cs="Arial"/>
          <w:color w:val="000000" w:themeColor="text1"/>
          <w:sz w:val="22"/>
          <w:szCs w:val="22"/>
        </w:rPr>
        <w:t>Acclaimed by </w:t>
      </w:r>
      <w:r w:rsidRPr="00B0398E">
        <w:rPr>
          <w:rFonts w:ascii="Arial" w:hAnsi="Arial" w:cs="Arial"/>
          <w:sz w:val="22"/>
          <w:szCs w:val="22"/>
        </w:rPr>
        <w:t>Classical Source</w:t>
      </w:r>
      <w:r w:rsidRPr="00B0398E">
        <w:rPr>
          <w:rFonts w:ascii="Arial" w:hAnsi="Arial" w:cs="Arial"/>
          <w:color w:val="000000" w:themeColor="text1"/>
          <w:sz w:val="22"/>
          <w:szCs w:val="22"/>
        </w:rPr>
        <w:t xml:space="preserve"> in a </w:t>
      </w:r>
      <w:proofErr w:type="spellStart"/>
      <w:r w:rsidRPr="00B0398E">
        <w:rPr>
          <w:rFonts w:ascii="Arial" w:hAnsi="Arial" w:cs="Arial"/>
          <w:color w:val="000000" w:themeColor="text1"/>
          <w:sz w:val="22"/>
          <w:szCs w:val="22"/>
        </w:rPr>
        <w:t>Wigmore</w:t>
      </w:r>
      <w:proofErr w:type="spellEnd"/>
      <w:r w:rsidRPr="00B0398E">
        <w:rPr>
          <w:rFonts w:ascii="Arial" w:hAnsi="Arial" w:cs="Arial"/>
          <w:color w:val="000000" w:themeColor="text1"/>
          <w:sz w:val="22"/>
          <w:szCs w:val="22"/>
        </w:rPr>
        <w:t xml:space="preserve"> Hall review as ‘a supremely delicate master of her instrument’ who possesses ‘an extraordinary presence’, </w:t>
      </w:r>
      <w:r w:rsidR="001A7DB7">
        <w:rPr>
          <w:rFonts w:ascii="Arial" w:hAnsi="Arial" w:cs="Arial"/>
          <w:color w:val="000000" w:themeColor="text1"/>
          <w:sz w:val="22"/>
          <w:szCs w:val="22"/>
        </w:rPr>
        <w:t xml:space="preserve">Olga </w:t>
      </w:r>
      <w:proofErr w:type="spellStart"/>
      <w:r w:rsidR="001A7DB7">
        <w:rPr>
          <w:rFonts w:ascii="Arial" w:hAnsi="Arial" w:cs="Arial"/>
          <w:color w:val="000000" w:themeColor="text1"/>
          <w:sz w:val="22"/>
          <w:szCs w:val="22"/>
        </w:rPr>
        <w:t>Stezhko</w:t>
      </w:r>
      <w:proofErr w:type="spellEnd"/>
      <w:r w:rsidRPr="00B0398E">
        <w:rPr>
          <w:rFonts w:ascii="Arial" w:hAnsi="Arial" w:cs="Arial"/>
          <w:color w:val="000000" w:themeColor="text1"/>
          <w:sz w:val="22"/>
          <w:szCs w:val="22"/>
        </w:rPr>
        <w:t xml:space="preserve"> has performed worldwide from Barbican Hall in London to Salle </w:t>
      </w:r>
      <w:proofErr w:type="spellStart"/>
      <w:r w:rsidRPr="00B0398E">
        <w:rPr>
          <w:rFonts w:ascii="Arial" w:hAnsi="Arial" w:cs="Arial"/>
          <w:color w:val="000000" w:themeColor="text1"/>
          <w:sz w:val="22"/>
          <w:szCs w:val="22"/>
        </w:rPr>
        <w:t>Cortot</w:t>
      </w:r>
      <w:proofErr w:type="spellEnd"/>
      <w:r w:rsidRPr="00B0398E">
        <w:rPr>
          <w:rFonts w:ascii="Arial" w:hAnsi="Arial" w:cs="Arial"/>
          <w:color w:val="000000" w:themeColor="text1"/>
          <w:sz w:val="22"/>
          <w:szCs w:val="22"/>
        </w:rPr>
        <w:t xml:space="preserve"> in Paris to Carnegie Hall in New York City.</w:t>
      </w:r>
      <w:r w:rsidR="001A7DB7">
        <w:rPr>
          <w:rFonts w:ascii="Arial" w:hAnsi="Arial" w:cs="Arial"/>
          <w:color w:val="000000" w:themeColor="text1"/>
          <w:sz w:val="22"/>
          <w:szCs w:val="22"/>
        </w:rPr>
        <w:t xml:space="preserve"> </w:t>
      </w:r>
      <w:r w:rsidR="001A7DB7" w:rsidRPr="007A1EDD">
        <w:rPr>
          <w:rFonts w:ascii="Arial" w:hAnsi="Arial" w:cs="Arial"/>
          <w:color w:val="000000"/>
          <w:sz w:val="22"/>
          <w:szCs w:val="22"/>
        </w:rPr>
        <w:t>Recent highlights include performances in Bridgewater Hall, St Martin-in-the-Fields, Palermo Classica Festival, Leeds International Concert Season</w:t>
      </w:r>
      <w:r w:rsidR="001A7DB7">
        <w:rPr>
          <w:rFonts w:ascii="Arial" w:hAnsi="Arial" w:cs="Arial"/>
          <w:color w:val="000000"/>
          <w:sz w:val="22"/>
          <w:szCs w:val="22"/>
        </w:rPr>
        <w:t>,</w:t>
      </w:r>
      <w:r w:rsidR="001A7DB7" w:rsidRPr="007A1EDD">
        <w:rPr>
          <w:rFonts w:ascii="Arial" w:hAnsi="Arial" w:cs="Arial"/>
          <w:color w:val="000000"/>
          <w:sz w:val="22"/>
          <w:szCs w:val="22"/>
        </w:rPr>
        <w:t xml:space="preserve"> and a Japan solo debut.</w:t>
      </w:r>
      <w:r w:rsidRPr="00B0398E">
        <w:rPr>
          <w:rFonts w:ascii="Arial" w:hAnsi="Arial" w:cs="Arial"/>
          <w:color w:val="000000" w:themeColor="text1"/>
          <w:sz w:val="22"/>
          <w:szCs w:val="22"/>
        </w:rPr>
        <w:br/>
      </w:r>
      <w:r w:rsidRPr="00B0398E">
        <w:rPr>
          <w:rFonts w:ascii="Arial" w:hAnsi="Arial" w:cs="Arial"/>
          <w:color w:val="000000" w:themeColor="text1"/>
          <w:sz w:val="22"/>
          <w:szCs w:val="22"/>
        </w:rPr>
        <w:br/>
        <w:t>Olga is the winner of many international competitions and awards including the Grand Prix at the ‘Halina Czerny-</w:t>
      </w:r>
      <w:proofErr w:type="spellStart"/>
      <w:r w:rsidRPr="00B0398E">
        <w:rPr>
          <w:rFonts w:ascii="Arial" w:hAnsi="Arial" w:cs="Arial"/>
          <w:color w:val="000000" w:themeColor="text1"/>
          <w:sz w:val="22"/>
          <w:szCs w:val="22"/>
        </w:rPr>
        <w:t>Stefanska</w:t>
      </w:r>
      <w:proofErr w:type="spellEnd"/>
      <w:r w:rsidRPr="00B0398E">
        <w:rPr>
          <w:rFonts w:ascii="Arial" w:hAnsi="Arial" w:cs="Arial"/>
          <w:color w:val="000000" w:themeColor="text1"/>
          <w:sz w:val="22"/>
          <w:szCs w:val="22"/>
        </w:rPr>
        <w:t xml:space="preserve"> In Memoriam’ International Piano Competition in Poland and the First Prize at the Nikolai Rubinstein International Piano Competition in France. Born in Minsk, she was educated in Belarus, Italy and the UK where she completed her </w:t>
      </w:r>
      <w:proofErr w:type="gramStart"/>
      <w:r w:rsidRPr="00B0398E">
        <w:rPr>
          <w:rFonts w:ascii="Arial" w:hAnsi="Arial" w:cs="Arial"/>
          <w:color w:val="000000" w:themeColor="text1"/>
          <w:sz w:val="22"/>
          <w:szCs w:val="22"/>
        </w:rPr>
        <w:t>Bachelor's</w:t>
      </w:r>
      <w:proofErr w:type="gramEnd"/>
      <w:r w:rsidRPr="00B0398E">
        <w:rPr>
          <w:rFonts w:ascii="Arial" w:hAnsi="Arial" w:cs="Arial"/>
          <w:color w:val="000000" w:themeColor="text1"/>
          <w:sz w:val="22"/>
          <w:szCs w:val="22"/>
        </w:rPr>
        <w:t xml:space="preserve"> and Master’s degrees with distinction at the Royal Academy of Music. Her studies were supported </w:t>
      </w:r>
      <w:r w:rsidRPr="00B0398E">
        <w:rPr>
          <w:rFonts w:ascii="Arial" w:hAnsi="Arial" w:cs="Arial"/>
          <w:sz w:val="22"/>
          <w:szCs w:val="22"/>
        </w:rPr>
        <w:t xml:space="preserve">by some of the most prestigious scholarships including the Myra Hess Scholarship and the </w:t>
      </w:r>
      <w:proofErr w:type="spellStart"/>
      <w:r w:rsidRPr="00B0398E">
        <w:rPr>
          <w:rFonts w:ascii="Arial" w:hAnsi="Arial" w:cs="Arial"/>
          <w:sz w:val="22"/>
          <w:szCs w:val="22"/>
        </w:rPr>
        <w:t>Philharmonia</w:t>
      </w:r>
      <w:proofErr w:type="spellEnd"/>
      <w:r w:rsidRPr="00B0398E">
        <w:rPr>
          <w:rFonts w:ascii="Arial" w:hAnsi="Arial" w:cs="Arial"/>
          <w:sz w:val="22"/>
          <w:szCs w:val="22"/>
        </w:rPr>
        <w:t xml:space="preserve"> Orchestra/Martin Musical Scholarship Fund Award.     </w:t>
      </w:r>
      <w:r w:rsidRPr="00B0398E">
        <w:rPr>
          <w:rFonts w:ascii="Arial" w:hAnsi="Arial" w:cs="Arial"/>
          <w:sz w:val="22"/>
          <w:szCs w:val="22"/>
        </w:rPr>
        <w:br/>
      </w:r>
      <w:r w:rsidRPr="00B0398E">
        <w:rPr>
          <w:rFonts w:ascii="Arial" w:hAnsi="Arial" w:cs="Arial"/>
          <w:color w:val="000000" w:themeColor="text1"/>
          <w:sz w:val="22"/>
          <w:szCs w:val="22"/>
        </w:rPr>
        <w:br/>
        <w:t>Olga’s debut album </w:t>
      </w:r>
      <w:r w:rsidRPr="00B0398E">
        <w:rPr>
          <w:rFonts w:ascii="Arial" w:hAnsi="Arial" w:cs="Arial"/>
          <w:sz w:val="22"/>
          <w:szCs w:val="22"/>
        </w:rPr>
        <w:t>‘Eta Carinae’</w:t>
      </w:r>
      <w:r w:rsidRPr="00B0398E">
        <w:rPr>
          <w:rFonts w:ascii="Arial" w:hAnsi="Arial" w:cs="Arial"/>
          <w:color w:val="000000" w:themeColor="text1"/>
          <w:sz w:val="22"/>
          <w:szCs w:val="22"/>
        </w:rPr>
        <w:t xml:space="preserve"> (2014, </w:t>
      </w:r>
      <w:proofErr w:type="spellStart"/>
      <w:r w:rsidRPr="00B0398E">
        <w:rPr>
          <w:rFonts w:ascii="Arial" w:hAnsi="Arial" w:cs="Arial"/>
          <w:color w:val="000000" w:themeColor="text1"/>
          <w:sz w:val="22"/>
          <w:szCs w:val="22"/>
        </w:rPr>
        <w:t>Luminum</w:t>
      </w:r>
      <w:proofErr w:type="spellEnd"/>
      <w:r w:rsidRPr="00B0398E">
        <w:rPr>
          <w:rFonts w:ascii="Arial" w:hAnsi="Arial" w:cs="Arial"/>
          <w:color w:val="000000" w:themeColor="text1"/>
          <w:sz w:val="22"/>
          <w:szCs w:val="22"/>
        </w:rPr>
        <w:t xml:space="preserve"> Records) combined her passion for astrophysics with music by Scriabin and Busoni and was praised by the Gramophone Magazine as ‘an outstanding debut’ and ‘not a record for the faint-hearted but rather for those who enjoy dark and menacing regions of the mind’. Her second all-Debussy album </w:t>
      </w:r>
      <w:r w:rsidRPr="00B0398E">
        <w:rPr>
          <w:rFonts w:ascii="Arial" w:hAnsi="Arial" w:cs="Arial"/>
          <w:sz w:val="22"/>
          <w:szCs w:val="22"/>
        </w:rPr>
        <w:t xml:space="preserve">‘Et la lune </w:t>
      </w:r>
      <w:proofErr w:type="gramStart"/>
      <w:r w:rsidRPr="00B0398E">
        <w:rPr>
          <w:rFonts w:ascii="Arial" w:hAnsi="Arial" w:cs="Arial"/>
          <w:sz w:val="22"/>
          <w:szCs w:val="22"/>
        </w:rPr>
        <w:t>descend</w:t>
      </w:r>
      <w:proofErr w:type="gramEnd"/>
      <w:r w:rsidRPr="00B0398E">
        <w:rPr>
          <w:rFonts w:ascii="Arial" w:hAnsi="Arial" w:cs="Arial"/>
          <w:sz w:val="22"/>
          <w:szCs w:val="22"/>
        </w:rPr>
        <w:t>’</w:t>
      </w:r>
      <w:r w:rsidRPr="00B0398E">
        <w:rPr>
          <w:rFonts w:ascii="Arial" w:hAnsi="Arial" w:cs="Arial"/>
          <w:color w:val="000000" w:themeColor="text1"/>
          <w:sz w:val="22"/>
          <w:szCs w:val="22"/>
        </w:rPr>
        <w:t xml:space="preserve"> (2018, Palermo Classica) marked the centenary of the composer’s death and received unanimous critical acclaim in the publications including the BBC Music Magazine, </w:t>
      </w:r>
      <w:r w:rsidRPr="00B0398E">
        <w:rPr>
          <w:rFonts w:ascii="Arial" w:hAnsi="Arial" w:cs="Arial"/>
          <w:sz w:val="22"/>
          <w:szCs w:val="22"/>
        </w:rPr>
        <w:t>the Arts Desk</w:t>
      </w:r>
      <w:r w:rsidRPr="00B0398E">
        <w:rPr>
          <w:rFonts w:ascii="Arial" w:hAnsi="Arial" w:cs="Arial"/>
          <w:color w:val="000000" w:themeColor="text1"/>
          <w:sz w:val="22"/>
          <w:szCs w:val="22"/>
        </w:rPr>
        <w:t xml:space="preserve"> and International Piano.</w:t>
      </w:r>
    </w:p>
    <w:p w14:paraId="2BEEF4E3" w14:textId="09357280" w:rsidR="004B0D2D" w:rsidRPr="00B0398E" w:rsidRDefault="004B0D2D" w:rsidP="004B0D2D">
      <w:pPr>
        <w:rPr>
          <w:rFonts w:ascii="Arial" w:hAnsi="Arial" w:cs="Arial"/>
          <w:color w:val="000000" w:themeColor="text1"/>
          <w:sz w:val="22"/>
          <w:szCs w:val="22"/>
        </w:rPr>
      </w:pPr>
    </w:p>
    <w:p w14:paraId="1A6C8B57" w14:textId="40B1D7F6" w:rsidR="0007299E" w:rsidRPr="00B0398E" w:rsidRDefault="00431A03">
      <w:pPr>
        <w:rPr>
          <w:rFonts w:ascii="Arial" w:hAnsi="Arial" w:cs="Arial"/>
          <w:sz w:val="22"/>
          <w:szCs w:val="22"/>
        </w:rPr>
      </w:pPr>
      <w:hyperlink r:id="rId4" w:history="1">
        <w:r w:rsidRPr="002E249B">
          <w:rPr>
            <w:rStyle w:val="Hyperlink"/>
            <w:rFonts w:ascii="Arial" w:hAnsi="Arial" w:cs="Arial"/>
            <w:sz w:val="22"/>
            <w:szCs w:val="22"/>
          </w:rPr>
          <w:t>www.olgastezhko.co</w:t>
        </w:r>
        <w:r w:rsidRPr="002E249B">
          <w:rPr>
            <w:rStyle w:val="Hyperlink"/>
            <w:rFonts w:ascii="Arial" w:hAnsi="Arial" w:cs="Arial"/>
            <w:sz w:val="22"/>
            <w:szCs w:val="22"/>
          </w:rPr>
          <w:t>m</w:t>
        </w:r>
      </w:hyperlink>
      <w:r>
        <w:rPr>
          <w:rFonts w:ascii="Arial" w:hAnsi="Arial" w:cs="Arial"/>
          <w:sz w:val="22"/>
          <w:szCs w:val="22"/>
        </w:rPr>
        <w:t xml:space="preserve"> </w:t>
      </w:r>
    </w:p>
    <w:sectPr w:rsidR="0007299E" w:rsidRPr="00B0398E" w:rsidSect="0002385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D2D"/>
    <w:rsid w:val="0002385A"/>
    <w:rsid w:val="000C1292"/>
    <w:rsid w:val="001A7DB7"/>
    <w:rsid w:val="00431A03"/>
    <w:rsid w:val="00467771"/>
    <w:rsid w:val="004B0D2D"/>
    <w:rsid w:val="007D0322"/>
    <w:rsid w:val="00B039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C1925C2"/>
  <w15:chartTrackingRefBased/>
  <w15:docId w15:val="{9205CD86-5309-974D-A259-428416877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0D2D"/>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0D2D"/>
    <w:rPr>
      <w:color w:val="0000FF"/>
      <w:u w:val="single"/>
    </w:rPr>
  </w:style>
  <w:style w:type="character" w:styleId="FollowedHyperlink">
    <w:name w:val="FollowedHyperlink"/>
    <w:basedOn w:val="DefaultParagraphFont"/>
    <w:uiPriority w:val="99"/>
    <w:semiHidden/>
    <w:unhideWhenUsed/>
    <w:rsid w:val="004B0D2D"/>
    <w:rPr>
      <w:color w:val="954F72" w:themeColor="followedHyperlink"/>
      <w:u w:val="single"/>
    </w:rPr>
  </w:style>
  <w:style w:type="character" w:styleId="UnresolvedMention">
    <w:name w:val="Unresolved Mention"/>
    <w:basedOn w:val="DefaultParagraphFont"/>
    <w:uiPriority w:val="99"/>
    <w:semiHidden/>
    <w:unhideWhenUsed/>
    <w:rsid w:val="00431A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olgastezhk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257</Words>
  <Characters>1465</Characters>
  <Application>Microsoft Office Word</Application>
  <DocSecurity>0</DocSecurity>
  <Lines>12</Lines>
  <Paragraphs>3</Paragraphs>
  <ScaleCrop>false</ScaleCrop>
  <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stezhko</dc:creator>
  <cp:keywords/>
  <dc:description/>
  <cp:lastModifiedBy>olga stezhko</cp:lastModifiedBy>
  <cp:revision>6</cp:revision>
  <dcterms:created xsi:type="dcterms:W3CDTF">2020-07-21T10:54:00Z</dcterms:created>
  <dcterms:modified xsi:type="dcterms:W3CDTF">2021-04-27T10:26:00Z</dcterms:modified>
</cp:coreProperties>
</file>